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F1" w:rsidRDefault="00CE7EF1" w:rsidP="00CE7EF1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Порядок получения квитанций по электронной почте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Чтобы получать квитанцию по электронной почте, необходимо обратиться в ООО «Служба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100» 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написать заявление.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заявлению необходимо приложить следующие документы: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Правоустанавливающие документы на жилое помещение:</w:t>
      </w:r>
    </w:p>
    <w:p w:rsidR="00CE7EF1" w:rsidRDefault="00CE7EF1" w:rsidP="00CE7EF1">
      <w:pPr>
        <w:pStyle w:val="a3"/>
        <w:numPr>
          <w:ilvl w:val="0"/>
          <w:numId w:val="6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собственников - копию и оригинал свидетельства о государственной регистрации права собственности или договор приватизации жилого помещения, либо иные документы, подтверждающие право собственности на жилое помещение;</w:t>
      </w:r>
    </w:p>
    <w:p w:rsidR="00CE7EF1" w:rsidRDefault="00CE7EF1" w:rsidP="00CE7EF1">
      <w:pPr>
        <w:pStyle w:val="a3"/>
        <w:numPr>
          <w:ilvl w:val="0"/>
          <w:numId w:val="6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нанимателей и членов их семей - копию и оригинал ордера или договора социального найма жилого помещения;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17"/>
          <w:szCs w:val="17"/>
        </w:rPr>
        <w:t>Копию и оригинал паспорта заявителя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(2-3 страницы и страницы, содержащие сведения о регистрации по месту жительства).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получении квитанции по электронной почте Абонент указывает в заявлении адрес электронной почты, на который будут высылаться квитанции.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Если копии представленных документов нотариально не заверены, заявителю необходимо предъявить их оригиналы.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Получение квитанций юридическими лицами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оформлении заявления на получение квитанций по электронной почте на жилое помещение, находящееся в собственности юридического лица, необходимо представить следующие документы:</w:t>
      </w:r>
    </w:p>
    <w:p w:rsidR="00CE7EF1" w:rsidRDefault="00CE7EF1" w:rsidP="00CE7EF1">
      <w:pPr>
        <w:pStyle w:val="a3"/>
        <w:numPr>
          <w:ilvl w:val="0"/>
          <w:numId w:val="7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правоустанавливающие документы на жилое помещение;</w:t>
      </w:r>
    </w:p>
    <w:p w:rsidR="00CE7EF1" w:rsidRDefault="00CE7EF1" w:rsidP="00CE7EF1">
      <w:pPr>
        <w:pStyle w:val="a3"/>
        <w:numPr>
          <w:ilvl w:val="0"/>
          <w:numId w:val="7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паспорт гражданина, обратившегося для оформления заявления на получение квитанций по электронной почте;</w:t>
      </w:r>
    </w:p>
    <w:p w:rsidR="00CE7EF1" w:rsidRDefault="00CE7EF1" w:rsidP="00CE7EF1">
      <w:pPr>
        <w:pStyle w:val="a3"/>
        <w:numPr>
          <w:ilvl w:val="0"/>
          <w:numId w:val="7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доверенность от юридического лица на гражданина, обратившегося для оформления заявления на получение квитанций по электронной почте;</w:t>
      </w:r>
    </w:p>
    <w:p w:rsidR="00CE7EF1" w:rsidRDefault="00CE7EF1" w:rsidP="00CE7EF1">
      <w:pPr>
        <w:pStyle w:val="a3"/>
        <w:numPr>
          <w:ilvl w:val="0"/>
          <w:numId w:val="7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учредительные документы предприятия или выписку из Единого государственного реестра юридических лиц.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Если заявление на получение квитанций по электронной почте на жилое помещение, находящееся в собственности юридического лица, оформляет сам руководитель, то необходимо представить следующие документы:</w:t>
      </w:r>
    </w:p>
    <w:p w:rsidR="00CE7EF1" w:rsidRDefault="00CE7EF1" w:rsidP="00CE7EF1">
      <w:pPr>
        <w:pStyle w:val="a3"/>
        <w:numPr>
          <w:ilvl w:val="0"/>
          <w:numId w:val="8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правоустанавливающие документы на жилое помещение;</w:t>
      </w:r>
    </w:p>
    <w:p w:rsidR="00CE7EF1" w:rsidRDefault="00CE7EF1" w:rsidP="00CE7EF1">
      <w:pPr>
        <w:pStyle w:val="a3"/>
        <w:numPr>
          <w:ilvl w:val="0"/>
          <w:numId w:val="8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паспорт руководителя;</w:t>
      </w:r>
    </w:p>
    <w:p w:rsidR="00CE7EF1" w:rsidRDefault="00CE7EF1" w:rsidP="00CE7EF1">
      <w:pPr>
        <w:pStyle w:val="a3"/>
        <w:numPr>
          <w:ilvl w:val="0"/>
          <w:numId w:val="8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учредительные документы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предприятия или выписку из Единого государственного реестра юридических лиц.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Срок получения квитанций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случае если заявление было оформлено до десятого числа, Абонент сможет получить квитанцию электронным письмом с вложением в формате PDF за текущий месяц.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Если заявление оформлено после десятого числа, то квитанция отправляется только со следующего месяца. В дальнейшем квитанции будут направляться по электронной почте не позднее первого числа месяца, следующего за расчетным. Абонент может распечатать полученную квитанцию и оплатить ее любым удобным способом.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Прекращение доставки квитанций</w:t>
      </w:r>
    </w:p>
    <w:p w:rsidR="00CE7EF1" w:rsidRDefault="00CE7EF1" w:rsidP="00CE7EF1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Предоставление услуги по доставке квитанций по электронной почте прекращается на основании:</w:t>
      </w:r>
    </w:p>
    <w:p w:rsidR="00CE7EF1" w:rsidRDefault="00CE7EF1" w:rsidP="00CE7EF1">
      <w:pPr>
        <w:pStyle w:val="a3"/>
        <w:numPr>
          <w:ilvl w:val="0"/>
          <w:numId w:val="9"/>
        </w:numPr>
        <w:shd w:val="clear" w:color="auto" w:fill="FFFFFF"/>
        <w:ind w:left="300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заявления Абонента;</w:t>
      </w:r>
    </w:p>
    <w:p w:rsidR="001B2EF3" w:rsidRPr="00CE7EF1" w:rsidRDefault="00CE7EF1" w:rsidP="00024E5E">
      <w:pPr>
        <w:pStyle w:val="a3"/>
        <w:numPr>
          <w:ilvl w:val="0"/>
          <w:numId w:val="9"/>
        </w:numPr>
        <w:shd w:val="clear" w:color="auto" w:fill="FFFFFF"/>
        <w:ind w:left="300"/>
        <w:textAlignment w:val="top"/>
      </w:pPr>
      <w:r w:rsidRPr="00024E5E">
        <w:rPr>
          <w:rFonts w:ascii="Arial" w:hAnsi="Arial" w:cs="Arial"/>
          <w:color w:val="000000"/>
          <w:sz w:val="17"/>
          <w:szCs w:val="17"/>
        </w:rPr>
        <w:t>при получении информации о смене собственника или нанимателя жилого помещения</w:t>
      </w:r>
      <w:bookmarkStart w:id="0" w:name="_GoBack"/>
      <w:bookmarkEnd w:id="0"/>
    </w:p>
    <w:sectPr w:rsidR="001B2EF3" w:rsidRPr="00CE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005"/>
    <w:multiLevelType w:val="multilevel"/>
    <w:tmpl w:val="BAD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019D"/>
    <w:multiLevelType w:val="multilevel"/>
    <w:tmpl w:val="487AC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49F0"/>
    <w:multiLevelType w:val="multilevel"/>
    <w:tmpl w:val="A6E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7004B"/>
    <w:multiLevelType w:val="multilevel"/>
    <w:tmpl w:val="F1749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32FA6"/>
    <w:multiLevelType w:val="multilevel"/>
    <w:tmpl w:val="7EA02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5510F"/>
    <w:multiLevelType w:val="multilevel"/>
    <w:tmpl w:val="F12E2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5F9D"/>
    <w:multiLevelType w:val="multilevel"/>
    <w:tmpl w:val="9C5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7506C"/>
    <w:multiLevelType w:val="multilevel"/>
    <w:tmpl w:val="FCD2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E1F6A"/>
    <w:multiLevelType w:val="multilevel"/>
    <w:tmpl w:val="A0904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024E5E"/>
    <w:rsid w:val="001B2EF3"/>
    <w:rsid w:val="00752715"/>
    <w:rsid w:val="00CE7EF1"/>
    <w:rsid w:val="00D960A9"/>
    <w:rsid w:val="00E74715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BB46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74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4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4</cp:revision>
  <dcterms:created xsi:type="dcterms:W3CDTF">2019-07-29T14:09:00Z</dcterms:created>
  <dcterms:modified xsi:type="dcterms:W3CDTF">2019-07-29T14:11:00Z</dcterms:modified>
</cp:coreProperties>
</file>